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79340">
      <w:pPr>
        <w:widowControl/>
        <w:shd w:val="clear" w:color="auto" w:fill="FFFFFF"/>
        <w:snapToGrid w:val="0"/>
        <w:spacing w:line="300" w:lineRule="atLeast"/>
        <w:jc w:val="center"/>
        <w:rPr>
          <w:b/>
          <w:bCs/>
          <w:sz w:val="27"/>
          <w:szCs w:val="27"/>
        </w:rPr>
      </w:pPr>
      <w:r>
        <w:rPr>
          <w:rFonts w:hint="eastAsia"/>
          <w:b/>
          <w:bCs/>
          <w:sz w:val="27"/>
          <w:szCs w:val="27"/>
        </w:rPr>
        <w:t>硕士《材料科学基础》考试大纲（202</w:t>
      </w:r>
      <w:r>
        <w:rPr>
          <w:rFonts w:hint="eastAsia"/>
          <w:b/>
          <w:bCs/>
          <w:sz w:val="27"/>
          <w:szCs w:val="27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27"/>
          <w:szCs w:val="27"/>
        </w:rPr>
        <w:t>年）</w:t>
      </w:r>
    </w:p>
    <w:p w14:paraId="6AD8C6B4">
      <w:pPr>
        <w:widowControl/>
        <w:shd w:val="clear" w:color="auto" w:fill="FFFFFF"/>
        <w:snapToGrid w:val="0"/>
        <w:spacing w:line="300" w:lineRule="atLeast"/>
        <w:ind w:firstLine="1490" w:firstLineChars="621"/>
        <w:jc w:val="center"/>
        <w:rPr>
          <w:rFonts w:hint="eastAsia" w:ascii="??" w:hAnsi="??" w:cs="宋体"/>
          <w:bCs/>
          <w:color w:val="000000"/>
          <w:kern w:val="0"/>
          <w:sz w:val="24"/>
          <w:szCs w:val="21"/>
        </w:rPr>
      </w:pPr>
    </w:p>
    <w:p w14:paraId="194BDA09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hint="eastAsia" w:ascii="??" w:hAnsi="??" w:cs="宋体"/>
          <w:bCs/>
          <w:color w:val="000000"/>
          <w:kern w:val="0"/>
          <w:sz w:val="24"/>
          <w:szCs w:val="21"/>
        </w:rPr>
      </w:pPr>
      <w:r>
        <w:rPr>
          <w:rFonts w:hint="eastAsia" w:ascii="??" w:hAnsi="??" w:cs="宋体"/>
          <w:b/>
          <w:bCs/>
          <w:color w:val="000000"/>
          <w:kern w:val="0"/>
          <w:sz w:val="24"/>
          <w:szCs w:val="21"/>
        </w:rPr>
        <w:t>课程名称：</w:t>
      </w:r>
      <w:r>
        <w:rPr>
          <w:rFonts w:hint="eastAsia" w:ascii="??" w:hAnsi="??" w:cs="宋体"/>
          <w:bCs/>
          <w:color w:val="000000"/>
          <w:kern w:val="0"/>
          <w:sz w:val="24"/>
          <w:szCs w:val="21"/>
        </w:rPr>
        <w:t>材料科学基础</w:t>
      </w:r>
    </w:p>
    <w:p w14:paraId="0DF83B74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??" w:hAnsi="??" w:cs="宋体"/>
          <w:b/>
          <w:bCs/>
          <w:color w:val="000000"/>
          <w:kern w:val="0"/>
          <w:sz w:val="24"/>
          <w:szCs w:val="21"/>
        </w:rPr>
        <w:t>科目代码：86</w:t>
      </w:r>
      <w:r>
        <w:rPr>
          <w:rFonts w:ascii="??" w:hAnsi="??" w:cs="宋体"/>
          <w:b/>
          <w:bCs/>
          <w:color w:val="000000"/>
          <w:kern w:val="0"/>
          <w:sz w:val="24"/>
          <w:szCs w:val="21"/>
        </w:rPr>
        <w:t>0</w:t>
      </w:r>
    </w:p>
    <w:p w14:paraId="070D7CC1">
      <w:pPr>
        <w:widowControl/>
        <w:shd w:val="clear" w:color="auto" w:fill="FFFFFF"/>
        <w:snapToGrid w:val="0"/>
        <w:spacing w:line="360" w:lineRule="auto"/>
        <w:ind w:firstLine="480"/>
        <w:jc w:val="left"/>
        <w:rPr>
          <w:rFonts w:hint="eastAsia" w:ascii="??" w:hAnsi="??" w:cs="宋体"/>
          <w:bCs/>
          <w:color w:val="000000"/>
          <w:kern w:val="0"/>
          <w:sz w:val="24"/>
          <w:szCs w:val="21"/>
        </w:rPr>
      </w:pPr>
      <w:r>
        <w:rPr>
          <w:rFonts w:hint="eastAsia" w:ascii="??" w:hAnsi="??" w:cs="宋体"/>
          <w:b/>
          <w:bCs/>
          <w:color w:val="000000"/>
          <w:kern w:val="0"/>
          <w:sz w:val="24"/>
          <w:szCs w:val="21"/>
        </w:rPr>
        <w:t>适用专业：</w:t>
      </w:r>
      <w:r>
        <w:rPr>
          <w:rFonts w:hint="eastAsia" w:ascii="??" w:hAnsi="??" w:cs="宋体"/>
          <w:bCs/>
          <w:color w:val="000000"/>
          <w:kern w:val="0"/>
          <w:sz w:val="24"/>
          <w:szCs w:val="21"/>
        </w:rPr>
        <w:t>材料科学与工程、材料工程</w:t>
      </w:r>
    </w:p>
    <w:p w14:paraId="51E78336">
      <w:pPr>
        <w:widowControl/>
        <w:shd w:val="clear" w:color="auto" w:fill="FFFFFF"/>
        <w:snapToGrid w:val="0"/>
        <w:spacing w:line="360" w:lineRule="auto"/>
        <w:ind w:firstLine="482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??" w:hAnsi="??" w:cs="宋体"/>
          <w:b/>
          <w:bCs/>
          <w:color w:val="000000"/>
          <w:kern w:val="0"/>
          <w:sz w:val="24"/>
          <w:szCs w:val="21"/>
        </w:rPr>
        <w:t>参考书目：</w:t>
      </w:r>
      <w:r>
        <w:rPr>
          <w:rFonts w:hint="eastAsia" w:ascii="宋体" w:hAnsi="宋体" w:cs="宋体"/>
          <w:kern w:val="0"/>
          <w:sz w:val="24"/>
        </w:rPr>
        <w:t>《材料科学基础》第三版 上海交通大学出版社，胡赓祥，2</w:t>
      </w:r>
      <w:r>
        <w:rPr>
          <w:rFonts w:ascii="宋体" w:hAnsi="宋体" w:cs="宋体"/>
          <w:kern w:val="0"/>
          <w:sz w:val="24"/>
        </w:rPr>
        <w:t>010</w:t>
      </w:r>
    </w:p>
    <w:p w14:paraId="24BCBBC8">
      <w:pPr>
        <w:widowControl/>
        <w:shd w:val="clear" w:color="auto" w:fill="FFFFFF"/>
        <w:snapToGrid w:val="0"/>
        <w:spacing w:line="360" w:lineRule="auto"/>
        <w:ind w:firstLine="1200" w:firstLineChars="500"/>
        <w:jc w:val="left"/>
        <w:rPr>
          <w:rFonts w:ascii="宋体" w:hAnsi="宋体" w:cs="宋体"/>
          <w:kern w:val="0"/>
          <w:sz w:val="24"/>
        </w:rPr>
      </w:pPr>
    </w:p>
    <w:p w14:paraId="64F95D65">
      <w:pPr>
        <w:widowControl/>
        <w:shd w:val="clear" w:color="auto" w:fill="FFFFFF"/>
        <w:snapToGrid w:val="0"/>
        <w:spacing w:line="360" w:lineRule="auto"/>
        <w:jc w:val="center"/>
        <w:rPr>
          <w:rFonts w:hint="eastAsia" w:ascii="??" w:hAnsi="??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??" w:hAnsi="??" w:cs="宋体"/>
          <w:b/>
          <w:bCs/>
          <w:color w:val="000000"/>
          <w:kern w:val="0"/>
          <w:sz w:val="28"/>
          <w:szCs w:val="28"/>
        </w:rPr>
        <w:t>考试内容要求</w:t>
      </w:r>
    </w:p>
    <w:p w14:paraId="11A649D0">
      <w:pPr>
        <w:widowControl/>
        <w:shd w:val="clear" w:color="auto" w:fill="FFFFFF"/>
        <w:snapToGrid w:val="0"/>
        <w:spacing w:before="156" w:beforeLines="50" w:line="360" w:lineRule="auto"/>
        <w:ind w:firstLine="482"/>
        <w:rPr>
          <w:rFonts w:hint="eastAsia" w:ascii="??" w:hAnsi="??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??" w:hAnsi="??" w:cs="宋体"/>
          <w:b/>
          <w:bCs/>
          <w:color w:val="000000"/>
          <w:kern w:val="0"/>
          <w:sz w:val="24"/>
          <w:szCs w:val="21"/>
        </w:rPr>
        <w:t>一、试卷结构</w:t>
      </w:r>
    </w:p>
    <w:p w14:paraId="336A6DDB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本部分试题内容包括：概念题、选择题、简述题、计算题、分析题等，分值共计1</w:t>
      </w:r>
      <w:r>
        <w:rPr>
          <w:rFonts w:ascii="宋体" w:hAnsi="宋体" w:cs="宋体"/>
          <w:kern w:val="0"/>
          <w:sz w:val="24"/>
        </w:rPr>
        <w:t>50</w:t>
      </w:r>
      <w:r>
        <w:rPr>
          <w:rFonts w:hint="eastAsia" w:ascii="宋体" w:hAnsi="宋体" w:cs="宋体"/>
          <w:kern w:val="0"/>
          <w:sz w:val="24"/>
        </w:rPr>
        <w:t>分。要求考生明晰基本概念与基本原理，并能够利用其计算与分析。</w:t>
      </w:r>
    </w:p>
    <w:p w14:paraId="2C1779F4">
      <w:pPr>
        <w:widowControl/>
        <w:shd w:val="clear" w:color="auto" w:fill="FFFFFF"/>
        <w:snapToGrid w:val="0"/>
        <w:spacing w:before="156" w:beforeLines="50" w:line="360" w:lineRule="auto"/>
        <w:ind w:firstLine="482"/>
        <w:rPr>
          <w:rFonts w:hint="eastAsia" w:ascii="??" w:hAnsi="??" w:cs="宋体"/>
          <w:b/>
          <w:bCs/>
          <w:color w:val="000000"/>
          <w:kern w:val="0"/>
          <w:sz w:val="24"/>
          <w:szCs w:val="21"/>
        </w:rPr>
      </w:pPr>
      <w:r>
        <w:rPr>
          <w:rFonts w:hint="eastAsia" w:ascii="??" w:hAnsi="??" w:cs="宋体"/>
          <w:b/>
          <w:bCs/>
          <w:color w:val="000000"/>
          <w:kern w:val="0"/>
          <w:sz w:val="24"/>
          <w:szCs w:val="21"/>
        </w:rPr>
        <w:t>二、考试内容</w:t>
      </w:r>
    </w:p>
    <w:p w14:paraId="4D80CFF2">
      <w:pPr>
        <w:widowControl/>
        <w:shd w:val="clear" w:color="auto" w:fill="FFFFFF"/>
        <w:snapToGrid w:val="0"/>
        <w:spacing w:before="156" w:beforeLines="50" w:line="360" w:lineRule="auto"/>
        <w:ind w:firstLine="482"/>
        <w:rPr>
          <w:rFonts w:ascii="宋体" w:hAnsi="宋体" w:cs="宋体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1、固体结构</w:t>
      </w:r>
    </w:p>
    <w:p w14:paraId="61B6521A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1）电子空间排布、键合、原子间相互作用力、键合与基本物理性质联系；</w:t>
      </w:r>
    </w:p>
    <w:p w14:paraId="2A788B75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2）晶体与非晶体、晶胞、晶系、晶面指数与晶向指数及其关系、晶面间距、晶带、布拉菲点阵；</w:t>
      </w:r>
    </w:p>
    <w:p w14:paraId="6D8AE370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3）典型金属的点阵类型与晶体结构、堆垛方式、晶胞原子数、配位数、致密度、密排晶向与密排晶面、四面体与八面体间隙的几何性质；</w:t>
      </w:r>
    </w:p>
    <w:p w14:paraId="04443B06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4）常见共价晶体、离子晶体晶体结构与配位方式；</w:t>
      </w:r>
    </w:p>
    <w:p w14:paraId="4899080E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5）合金的相结构：相、组织、固溶体和中间相的概念、分类与常见性质；</w:t>
      </w:r>
    </w:p>
    <w:p w14:paraId="6BB3EA13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6）高分子的近程链结构和远程链结构；</w:t>
      </w:r>
    </w:p>
    <w:p w14:paraId="1F94D647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7）高分子晶体形态、晶态结构模型、晶胞结构和非晶态结构。</w:t>
      </w:r>
    </w:p>
    <w:p w14:paraId="31D6E7BD">
      <w:pPr>
        <w:widowControl/>
        <w:shd w:val="clear" w:color="auto" w:fill="FFFFFF"/>
        <w:snapToGrid w:val="0"/>
        <w:spacing w:before="156" w:beforeLines="50" w:line="360" w:lineRule="auto"/>
        <w:ind w:firstLine="482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2、晶体缺陷</w:t>
      </w:r>
    </w:p>
    <w:p w14:paraId="1C8511A8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1）点缺陷、位错、面缺陷的常见种类与基本概念；</w:t>
      </w:r>
    </w:p>
    <w:p w14:paraId="38032543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2）位错理论的起源、位错类型、柏氏矢量、位错的运动（滑移与攀移）、位错的分解与合成、实际晶体中的位错、位错的增殖、位错与强度塑性的关系；</w:t>
      </w:r>
    </w:p>
    <w:p w14:paraId="6BB93CE6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3）面缺陷的类型、界面结构及特性。</w:t>
      </w:r>
    </w:p>
    <w:p w14:paraId="3C624149">
      <w:pPr>
        <w:widowControl/>
        <w:shd w:val="clear" w:color="auto" w:fill="FFFFFF"/>
        <w:snapToGrid w:val="0"/>
        <w:spacing w:before="156" w:beforeLines="50" w:line="360" w:lineRule="auto"/>
        <w:ind w:firstLine="482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3、固体中原子及分子的运动</w:t>
      </w:r>
    </w:p>
    <w:p w14:paraId="206F5F91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1）扩散第一、第二定律；</w:t>
      </w:r>
    </w:p>
    <w:p w14:paraId="6BB2138B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2）扩散机制、分类、影响扩散的因素；</w:t>
      </w:r>
    </w:p>
    <w:p w14:paraId="29A49B7B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3）扩散定律在表面处理等工艺中的应用与计算；</w:t>
      </w:r>
    </w:p>
    <w:p w14:paraId="3DE1C73F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4）高分子的分子运动和柔顺性、分子运动的结构影响因素、三种力学状态（玻璃态、高弹态和粘流态）的概念与特点。</w:t>
      </w:r>
    </w:p>
    <w:p w14:paraId="2AED8B63">
      <w:pPr>
        <w:widowControl/>
        <w:shd w:val="clear" w:color="auto" w:fill="FFFFFF"/>
        <w:snapToGrid w:val="0"/>
        <w:spacing w:before="156" w:beforeLines="50" w:line="360" w:lineRule="auto"/>
        <w:ind w:firstLine="482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4、凝固与结晶</w:t>
      </w:r>
    </w:p>
    <w:p w14:paraId="7609164D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1）结晶规律、过冷现象、结晶的热力学条件；</w:t>
      </w:r>
    </w:p>
    <w:p w14:paraId="55A970CC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2）均匀与非均匀形核、临界晶核半径、形核功，晶体长大机制与形态；</w:t>
      </w:r>
    </w:p>
    <w:p w14:paraId="60592071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3）晶粒尺寸控制原理与方法，单晶、非晶、柱状晶制备原理与方法；</w:t>
      </w:r>
    </w:p>
    <w:p w14:paraId="6814A9B8">
      <w:pPr>
        <w:widowControl/>
        <w:shd w:val="clear" w:color="auto" w:fill="FFFFFF"/>
        <w:snapToGrid w:val="0"/>
        <w:spacing w:line="360" w:lineRule="auto"/>
        <w:ind w:left="630" w:leftChars="300" w:firstLine="482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4）高分子的结晶过程（结晶相似性），影响结晶能力的结构因素（结晶差异性）。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B35D8">
    <w:pPr>
      <w:pStyle w:val="3"/>
      <w:jc w:val="center"/>
    </w:pPr>
    <w:r>
      <w:rPr>
        <w:rFonts w:hint="eastAsia"/>
      </w:rPr>
      <w:t>·</w:t>
    </w:r>
    <w:sdt>
      <w:sdtPr>
        <w:id w:val="-1389568170"/>
        <w:docPartObj>
          <w:docPartGallery w:val="AutoText"/>
        </w:docPartObj>
      </w:sdtPr>
      <w:sdtContent>
        <w:sdt>
          <w:sdtPr>
            <w:id w:val="1728636285"/>
            <w:docPartObj>
              <w:docPartGallery w:val="AutoText"/>
            </w:docPartObj>
          </w:sdt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BFEED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iZDdmODMxOTc1ZDNmOTFhNWQzYWMzNzA5MzY3NjIifQ=="/>
  </w:docVars>
  <w:rsids>
    <w:rsidRoot w:val="003F0A94"/>
    <w:rsid w:val="00030461"/>
    <w:rsid w:val="00040DD6"/>
    <w:rsid w:val="00070381"/>
    <w:rsid w:val="0014547E"/>
    <w:rsid w:val="001B67FE"/>
    <w:rsid w:val="001D685F"/>
    <w:rsid w:val="00202D39"/>
    <w:rsid w:val="00203B4F"/>
    <w:rsid w:val="00204E36"/>
    <w:rsid w:val="002716BB"/>
    <w:rsid w:val="00273B7C"/>
    <w:rsid w:val="00283D7E"/>
    <w:rsid w:val="002904DA"/>
    <w:rsid w:val="002A1C67"/>
    <w:rsid w:val="00310BAF"/>
    <w:rsid w:val="003825DE"/>
    <w:rsid w:val="003F0A94"/>
    <w:rsid w:val="0042777E"/>
    <w:rsid w:val="004526A8"/>
    <w:rsid w:val="004667DC"/>
    <w:rsid w:val="00480EE7"/>
    <w:rsid w:val="004D658B"/>
    <w:rsid w:val="004F5033"/>
    <w:rsid w:val="0052325F"/>
    <w:rsid w:val="00527AFE"/>
    <w:rsid w:val="005772B1"/>
    <w:rsid w:val="005A1D90"/>
    <w:rsid w:val="005B26F9"/>
    <w:rsid w:val="005C230E"/>
    <w:rsid w:val="00681F5D"/>
    <w:rsid w:val="007241A2"/>
    <w:rsid w:val="00732FEC"/>
    <w:rsid w:val="007404E4"/>
    <w:rsid w:val="007820D7"/>
    <w:rsid w:val="007B6A31"/>
    <w:rsid w:val="007E496B"/>
    <w:rsid w:val="008278CB"/>
    <w:rsid w:val="00830998"/>
    <w:rsid w:val="00875A9F"/>
    <w:rsid w:val="008B15CC"/>
    <w:rsid w:val="009061BE"/>
    <w:rsid w:val="009452C9"/>
    <w:rsid w:val="00970221"/>
    <w:rsid w:val="009768CE"/>
    <w:rsid w:val="00991FBE"/>
    <w:rsid w:val="009A6ADD"/>
    <w:rsid w:val="009C0304"/>
    <w:rsid w:val="00A3344E"/>
    <w:rsid w:val="00A72C94"/>
    <w:rsid w:val="00AA0B97"/>
    <w:rsid w:val="00AB53F9"/>
    <w:rsid w:val="00AC4466"/>
    <w:rsid w:val="00AD70CE"/>
    <w:rsid w:val="00AE231A"/>
    <w:rsid w:val="00AE3998"/>
    <w:rsid w:val="00AE671C"/>
    <w:rsid w:val="00B04F45"/>
    <w:rsid w:val="00B6087E"/>
    <w:rsid w:val="00B71C38"/>
    <w:rsid w:val="00B74E62"/>
    <w:rsid w:val="00B80DAB"/>
    <w:rsid w:val="00B976BC"/>
    <w:rsid w:val="00C010C6"/>
    <w:rsid w:val="00C41E6C"/>
    <w:rsid w:val="00C50C92"/>
    <w:rsid w:val="00C547B6"/>
    <w:rsid w:val="00C57FC8"/>
    <w:rsid w:val="00CA05DC"/>
    <w:rsid w:val="00CA2D46"/>
    <w:rsid w:val="00CC01D2"/>
    <w:rsid w:val="00CC2AF5"/>
    <w:rsid w:val="00CE2645"/>
    <w:rsid w:val="00D30E81"/>
    <w:rsid w:val="00D73DDB"/>
    <w:rsid w:val="00D964C6"/>
    <w:rsid w:val="00E43CE0"/>
    <w:rsid w:val="00E647AC"/>
    <w:rsid w:val="00E67E99"/>
    <w:rsid w:val="00ED2408"/>
    <w:rsid w:val="00EF18AB"/>
    <w:rsid w:val="00F07460"/>
    <w:rsid w:val="00F1465E"/>
    <w:rsid w:val="00F410D3"/>
    <w:rsid w:val="00FD1D1F"/>
    <w:rsid w:val="00FD473D"/>
    <w:rsid w:val="5069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782</Characters>
  <Lines>5</Lines>
  <Paragraphs>1</Paragraphs>
  <TotalTime>2</TotalTime>
  <ScaleCrop>false</ScaleCrop>
  <LinksUpToDate>false</LinksUpToDate>
  <CharactersWithSpaces>783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2023-09-20T07:16:00Z</dcterms:created>
  <dc:creator>Admin</dc:creator>
  <cp:lastModifiedBy>CNEM-1</cp:lastModifiedBy>
  <dcterms:modified xsi:type="dcterms:W3CDTF">2025-10-09T07:01:15Z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708496D635F745B6AF39ACCA2E74CDA5_12</vt:lpwstr>
  </property>
</Properties>
</file>